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B" w:rsidRPr="00C066AB" w:rsidRDefault="00C066AB" w:rsidP="00C066AB">
      <w:pPr>
        <w:jc w:val="right"/>
        <w:rPr>
          <w:rFonts w:ascii="Times New Roman" w:hAnsi="Times New Roman" w:cs="Times New Roman"/>
          <w:b/>
          <w:sz w:val="28"/>
        </w:rPr>
      </w:pPr>
      <w:r w:rsidRPr="00C066AB">
        <w:rPr>
          <w:rFonts w:ascii="Times New Roman" w:hAnsi="Times New Roman" w:cs="Times New Roman"/>
          <w:b/>
          <w:sz w:val="28"/>
        </w:rPr>
        <w:t>«Утверждаю»</w:t>
      </w:r>
    </w:p>
    <w:p w:rsidR="00C066AB" w:rsidRPr="00C066AB" w:rsidRDefault="00C066AB" w:rsidP="00C066AB">
      <w:pPr>
        <w:jc w:val="right"/>
        <w:rPr>
          <w:rFonts w:ascii="Times New Roman" w:hAnsi="Times New Roman" w:cs="Times New Roman"/>
          <w:sz w:val="28"/>
        </w:rPr>
      </w:pPr>
      <w:r w:rsidRPr="00C066AB">
        <w:rPr>
          <w:rFonts w:ascii="Times New Roman" w:hAnsi="Times New Roman" w:cs="Times New Roman"/>
          <w:sz w:val="28"/>
        </w:rPr>
        <w:t>Директор школы__________</w:t>
      </w:r>
    </w:p>
    <w:p w:rsidR="00C066AB" w:rsidRPr="00C066AB" w:rsidRDefault="00C066AB" w:rsidP="00C066AB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C066AB">
        <w:rPr>
          <w:rFonts w:ascii="Times New Roman" w:hAnsi="Times New Roman" w:cs="Times New Roman"/>
          <w:sz w:val="28"/>
        </w:rPr>
        <w:t>Ваховская</w:t>
      </w:r>
      <w:proofErr w:type="spellEnd"/>
      <w:r w:rsidRPr="00C066AB">
        <w:rPr>
          <w:rFonts w:ascii="Times New Roman" w:hAnsi="Times New Roman" w:cs="Times New Roman"/>
          <w:sz w:val="28"/>
        </w:rPr>
        <w:t xml:space="preserve"> О.И.</w:t>
      </w:r>
    </w:p>
    <w:p w:rsidR="000D016A" w:rsidRPr="000D016A" w:rsidRDefault="00C066AB" w:rsidP="00C066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0D016A" w:rsidRPr="000D016A">
        <w:rPr>
          <w:rFonts w:ascii="Times New Roman" w:hAnsi="Times New Roman" w:cs="Times New Roman"/>
          <w:b/>
          <w:sz w:val="32"/>
        </w:rPr>
        <w:t xml:space="preserve">План мероприятий </w:t>
      </w:r>
      <w:proofErr w:type="gramStart"/>
      <w:r w:rsidR="000D016A" w:rsidRPr="000D016A">
        <w:rPr>
          <w:rFonts w:ascii="Times New Roman" w:hAnsi="Times New Roman" w:cs="Times New Roman"/>
          <w:b/>
          <w:sz w:val="32"/>
        </w:rPr>
        <w:t>по</w:t>
      </w:r>
      <w:proofErr w:type="gramEnd"/>
    </w:p>
    <w:p w:rsidR="000D016A" w:rsidRPr="000D016A" w:rsidRDefault="007943DA" w:rsidP="000D016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профориентации на 2019-2020</w:t>
      </w:r>
      <w:r w:rsidR="000D016A" w:rsidRPr="000D016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D016A" w:rsidRPr="000D016A">
        <w:rPr>
          <w:rFonts w:ascii="Times New Roman" w:hAnsi="Times New Roman" w:cs="Times New Roman"/>
          <w:b/>
          <w:sz w:val="32"/>
        </w:rPr>
        <w:t>уч</w:t>
      </w:r>
      <w:proofErr w:type="gramStart"/>
      <w:r w:rsidR="000D016A" w:rsidRPr="000D016A">
        <w:rPr>
          <w:rFonts w:ascii="Times New Roman" w:hAnsi="Times New Roman" w:cs="Times New Roman"/>
          <w:b/>
          <w:sz w:val="32"/>
        </w:rPr>
        <w:t>.г</w:t>
      </w:r>
      <w:proofErr w:type="gramEnd"/>
      <w:r w:rsidR="000D016A" w:rsidRPr="000D016A">
        <w:rPr>
          <w:rFonts w:ascii="Times New Roman" w:hAnsi="Times New Roman" w:cs="Times New Roman"/>
          <w:b/>
          <w:sz w:val="32"/>
        </w:rPr>
        <w:t>од</w:t>
      </w:r>
      <w:proofErr w:type="spellEnd"/>
      <w:r w:rsidR="000D016A" w:rsidRPr="000D016A">
        <w:rPr>
          <w:rFonts w:ascii="Times New Roman" w:hAnsi="Times New Roman" w:cs="Times New Roman"/>
          <w:b/>
          <w:sz w:val="32"/>
        </w:rPr>
        <w:t xml:space="preserve"> .</w:t>
      </w:r>
    </w:p>
    <w:p w:rsidR="00505B7E" w:rsidRDefault="000D016A" w:rsidP="000D016A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D016A">
        <w:rPr>
          <w:rFonts w:ascii="Times New Roman" w:hAnsi="Times New Roman" w:cs="Times New Roman"/>
          <w:b/>
          <w:sz w:val="32"/>
        </w:rPr>
        <w:t>Гуляйполевская</w:t>
      </w:r>
      <w:proofErr w:type="spellEnd"/>
      <w:r w:rsidRPr="000D016A">
        <w:rPr>
          <w:rFonts w:ascii="Times New Roman" w:hAnsi="Times New Roman" w:cs="Times New Roman"/>
          <w:b/>
          <w:sz w:val="32"/>
        </w:rPr>
        <w:t xml:space="preserve"> ОШ</w:t>
      </w:r>
    </w:p>
    <w:tbl>
      <w:tblPr>
        <w:tblStyle w:val="a3"/>
        <w:tblW w:w="8865" w:type="dxa"/>
        <w:tblLook w:val="04A0" w:firstRow="1" w:lastRow="0" w:firstColumn="1" w:lastColumn="0" w:noHBand="0" w:noVBand="1"/>
      </w:tblPr>
      <w:tblGrid>
        <w:gridCol w:w="889"/>
        <w:gridCol w:w="3380"/>
        <w:gridCol w:w="2306"/>
        <w:gridCol w:w="2290"/>
      </w:tblGrid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 поступления выпускников в ВУЗ, ССУЗ, СПО, НПО.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290" w:type="dxa"/>
            <w:hideMark/>
          </w:tcPr>
          <w:p w:rsidR="000D016A" w:rsidRPr="000D016A" w:rsidRDefault="00C066AB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 w:rsidR="000D016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стенда информационных ма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териалов «Профориентация в школе – путь к успеху»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Обновление в течени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 по ВР.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тематических классных часов: </w:t>
            </w:r>
            <w:r w:rsidR="0079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«Дорога в завтра», « Труд красив и славен человек», «Знакомство с профессией военный», «Профессии на селе» и т.д.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 класс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«Профессии родителей глазами детей», « Профессии сельского хозяйства», « В путь к будущей профессии», «Выбор профессии - дело серьёзное», «Профессии милосердия и добра» и </w:t>
            </w:r>
            <w:proofErr w:type="spell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D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«Моя будущая профессия», 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«Профессия для тебя», 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выбираем», «Роль самовоспитания при планировании карьеры» и т.д.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течени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экскурсии: «Профессии села», экскурсии на предприятия села и города.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3380" w:type="dxa"/>
            <w:hideMark/>
          </w:tcPr>
          <w:p w:rsidR="000D016A" w:rsidRPr="000D016A" w:rsidRDefault="007943D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2</w:t>
            </w:r>
            <w:r w:rsidR="000D016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  <w:r w:rsidR="000D016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016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«Профессия моей мамы».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  <w:proofErr w:type="gramStart"/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ВР.</w:t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3380" w:type="dxa"/>
            <w:hideMark/>
          </w:tcPr>
          <w:p w:rsidR="000D016A" w:rsidRPr="000D016A" w:rsidRDefault="000D016A" w:rsidP="000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Родительские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«Профессии, которые выбирают наши дети».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диагностики учащихся 9 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правильный выбор».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полугодие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380" w:type="dxa"/>
            <w:hideMark/>
          </w:tcPr>
          <w:p w:rsidR="000D016A" w:rsidRPr="000D016A" w:rsidRDefault="000D016A" w:rsidP="006A31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«Составлен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профессионального резюме» (9 класс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 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  <w:r w:rsidR="007943DA"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016A" w:rsidRPr="000D016A" w:rsidTr="006A31C7">
        <w:tc>
          <w:tcPr>
            <w:tcW w:w="889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3380" w:type="dxa"/>
            <w:hideMark/>
          </w:tcPr>
          <w:p w:rsidR="000D016A" w:rsidRPr="000D016A" w:rsidRDefault="000D016A" w:rsidP="000D016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встреч с представителями учебных заведений (средне-специальные и высшие учебные заведения). </w:t>
            </w:r>
          </w:p>
        </w:tc>
        <w:tc>
          <w:tcPr>
            <w:tcW w:w="2306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полугодие</w:t>
            </w:r>
          </w:p>
        </w:tc>
        <w:tc>
          <w:tcPr>
            <w:tcW w:w="2290" w:type="dxa"/>
            <w:hideMark/>
          </w:tcPr>
          <w:p w:rsidR="000D016A" w:rsidRPr="000D016A" w:rsidRDefault="000D016A" w:rsidP="006A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 по ВР.</w:t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</w:tbl>
    <w:p w:rsidR="000D016A" w:rsidRPr="000D016A" w:rsidRDefault="000D016A" w:rsidP="000D016A">
      <w:pPr>
        <w:jc w:val="center"/>
        <w:rPr>
          <w:rFonts w:ascii="Times New Roman" w:hAnsi="Times New Roman" w:cs="Times New Roman"/>
          <w:b/>
          <w:sz w:val="32"/>
        </w:rPr>
      </w:pPr>
    </w:p>
    <w:sectPr w:rsidR="000D016A" w:rsidRPr="000D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A"/>
    <w:rsid w:val="000D016A"/>
    <w:rsid w:val="00505B7E"/>
    <w:rsid w:val="007943DA"/>
    <w:rsid w:val="00C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Фаина</cp:lastModifiedBy>
  <cp:revision>3</cp:revision>
  <dcterms:created xsi:type="dcterms:W3CDTF">2018-10-02T17:37:00Z</dcterms:created>
  <dcterms:modified xsi:type="dcterms:W3CDTF">2020-04-28T11:05:00Z</dcterms:modified>
</cp:coreProperties>
</file>